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DF" w:rsidRPr="00B00D66" w:rsidRDefault="00B00D66">
      <w:pPr>
        <w:tabs>
          <w:tab w:val="left" w:pos="6240"/>
        </w:tabs>
        <w:spacing w:before="57"/>
        <w:ind w:left="269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B00D66">
        <w:rPr>
          <w:rFonts w:ascii="Arial"/>
          <w:b/>
          <w:color w:val="0E0E0E"/>
          <w:w w:val="105"/>
          <w:sz w:val="23"/>
        </w:rPr>
        <w:t>RESOLUTION NO.2015-09-___________R</w:t>
      </w:r>
    </w:p>
    <w:p w:rsidR="00ED2FDF" w:rsidRPr="00B00D66" w:rsidRDefault="00ED2FD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D2FDF" w:rsidRPr="00B00D66" w:rsidRDefault="008117D6">
      <w:pPr>
        <w:pStyle w:val="BodyText"/>
        <w:tabs>
          <w:tab w:val="left" w:pos="3843"/>
        </w:tabs>
        <w:spacing w:line="252" w:lineRule="auto"/>
        <w:ind w:right="4430"/>
        <w:rPr>
          <w:b/>
        </w:rPr>
      </w:pPr>
      <w:r w:rsidRPr="00B00D66">
        <w:rPr>
          <w:b/>
          <w:color w:val="0E0E0E"/>
          <w:spacing w:val="-8"/>
          <w:w w:val="115"/>
        </w:rPr>
        <w:t>BE</w:t>
      </w:r>
      <w:r w:rsidRPr="00B00D66">
        <w:rPr>
          <w:b/>
          <w:color w:val="0E0E0E"/>
          <w:spacing w:val="-58"/>
          <w:w w:val="115"/>
        </w:rPr>
        <w:t xml:space="preserve"> </w:t>
      </w:r>
      <w:r w:rsidRPr="00B00D66">
        <w:rPr>
          <w:b/>
          <w:color w:val="0E0E0E"/>
          <w:spacing w:val="-20"/>
          <w:w w:val="115"/>
        </w:rPr>
        <w:t>IT</w:t>
      </w:r>
      <w:r w:rsidRPr="00B00D66">
        <w:rPr>
          <w:b/>
          <w:color w:val="0E0E0E"/>
          <w:spacing w:val="-47"/>
          <w:w w:val="115"/>
        </w:rPr>
        <w:t xml:space="preserve"> </w:t>
      </w:r>
      <w:r w:rsidRPr="00B00D66">
        <w:rPr>
          <w:b/>
          <w:color w:val="0E0E0E"/>
          <w:w w:val="115"/>
        </w:rPr>
        <w:t>RESOLVED</w:t>
      </w:r>
      <w:r w:rsidRPr="00B00D66">
        <w:rPr>
          <w:b/>
          <w:color w:val="0E0E0E"/>
          <w:spacing w:val="-48"/>
          <w:w w:val="115"/>
        </w:rPr>
        <w:t xml:space="preserve"> </w:t>
      </w:r>
      <w:r w:rsidRPr="00B00D66">
        <w:rPr>
          <w:b/>
          <w:color w:val="0E0E0E"/>
          <w:w w:val="115"/>
        </w:rPr>
        <w:t>BY</w:t>
      </w:r>
      <w:r w:rsidRPr="00B00D66">
        <w:rPr>
          <w:b/>
          <w:color w:val="0E0E0E"/>
          <w:spacing w:val="-53"/>
          <w:w w:val="115"/>
        </w:rPr>
        <w:t xml:space="preserve"> </w:t>
      </w:r>
      <w:r w:rsidRPr="00B00D66">
        <w:rPr>
          <w:b/>
          <w:color w:val="0E0E0E"/>
          <w:w w:val="115"/>
        </w:rPr>
        <w:t>THE</w:t>
      </w:r>
      <w:r w:rsidRPr="00B00D66">
        <w:rPr>
          <w:b/>
          <w:color w:val="0E0E0E"/>
          <w:spacing w:val="-50"/>
          <w:w w:val="115"/>
        </w:rPr>
        <w:t xml:space="preserve"> </w:t>
      </w:r>
      <w:r w:rsidRPr="00B00D66">
        <w:rPr>
          <w:b/>
          <w:color w:val="0E0E0E"/>
          <w:spacing w:val="-3"/>
          <w:w w:val="115"/>
        </w:rPr>
        <w:t>CITY</w:t>
      </w:r>
      <w:r w:rsidRPr="00B00D66">
        <w:rPr>
          <w:b/>
          <w:color w:val="0E0E0E"/>
          <w:spacing w:val="-49"/>
          <w:w w:val="115"/>
        </w:rPr>
        <w:t xml:space="preserve"> </w:t>
      </w:r>
      <w:r w:rsidRPr="00B00D66">
        <w:rPr>
          <w:b/>
          <w:color w:val="0E0E0E"/>
          <w:spacing w:val="-3"/>
          <w:w w:val="115"/>
        </w:rPr>
        <w:t xml:space="preserve">COUNCIL </w:t>
      </w:r>
      <w:r w:rsidRPr="00B00D66">
        <w:rPr>
          <w:b/>
          <w:color w:val="0E0E0E"/>
          <w:w w:val="110"/>
        </w:rPr>
        <w:t>OF</w:t>
      </w:r>
      <w:r w:rsidRPr="00B00D66">
        <w:rPr>
          <w:b/>
          <w:color w:val="0E0E0E"/>
          <w:spacing w:val="-58"/>
          <w:w w:val="110"/>
        </w:rPr>
        <w:t xml:space="preserve"> </w:t>
      </w:r>
      <w:r w:rsidRPr="00B00D66">
        <w:rPr>
          <w:b/>
          <w:color w:val="0E0E0E"/>
          <w:w w:val="110"/>
        </w:rPr>
        <w:t xml:space="preserve">THE </w:t>
      </w:r>
      <w:r w:rsidRPr="00B00D66">
        <w:rPr>
          <w:b/>
          <w:color w:val="0E0E0E"/>
          <w:spacing w:val="-4"/>
          <w:w w:val="110"/>
        </w:rPr>
        <w:t>CITY</w:t>
      </w:r>
      <w:r w:rsidRPr="00B00D66">
        <w:rPr>
          <w:b/>
          <w:color w:val="0E0E0E"/>
          <w:spacing w:val="-28"/>
          <w:w w:val="110"/>
        </w:rPr>
        <w:t xml:space="preserve"> </w:t>
      </w:r>
      <w:r w:rsidR="00B00D66" w:rsidRPr="00B00D66">
        <w:rPr>
          <w:b/>
          <w:color w:val="0E0E0E"/>
          <w:w w:val="110"/>
        </w:rPr>
        <w:t>OF TONTITOWN</w:t>
      </w:r>
      <w:r w:rsidRPr="00B00D66">
        <w:rPr>
          <w:b/>
          <w:color w:val="0E0E0E"/>
          <w:w w:val="270"/>
        </w:rPr>
        <w:t xml:space="preserve"> </w:t>
      </w:r>
      <w:r w:rsidRPr="00B00D66">
        <w:rPr>
          <w:b/>
          <w:color w:val="0E0E0E"/>
          <w:w w:val="105"/>
        </w:rPr>
        <w:t>COUNTY OF WASHINGTON,</w:t>
      </w:r>
      <w:r w:rsidRPr="00B00D66">
        <w:rPr>
          <w:b/>
          <w:color w:val="0E0E0E"/>
          <w:spacing w:val="7"/>
          <w:w w:val="105"/>
        </w:rPr>
        <w:t xml:space="preserve"> </w:t>
      </w:r>
      <w:r w:rsidRPr="00B00D66">
        <w:rPr>
          <w:b/>
          <w:color w:val="0E0E0E"/>
          <w:w w:val="105"/>
        </w:rPr>
        <w:t>STATE</w:t>
      </w:r>
    </w:p>
    <w:p w:rsidR="00ED2FDF" w:rsidRPr="00B00D66" w:rsidRDefault="008117D6">
      <w:pPr>
        <w:pStyle w:val="BodyText"/>
        <w:tabs>
          <w:tab w:val="left" w:pos="660"/>
        </w:tabs>
        <w:spacing w:before="3"/>
        <w:ind w:right="4506"/>
        <w:rPr>
          <w:b/>
        </w:rPr>
      </w:pPr>
      <w:r w:rsidRPr="00B00D66">
        <w:rPr>
          <w:b/>
          <w:color w:val="0E0E0E"/>
        </w:rPr>
        <w:t>OF</w:t>
      </w:r>
      <w:r w:rsidRPr="00B00D66">
        <w:rPr>
          <w:b/>
          <w:color w:val="0E0E0E"/>
        </w:rPr>
        <w:tab/>
      </w:r>
      <w:r w:rsidRPr="00B00D66">
        <w:rPr>
          <w:b/>
          <w:color w:val="0E0E0E"/>
          <w:w w:val="105"/>
        </w:rPr>
        <w:t>ARKANSAS</w:t>
      </w:r>
      <w:proofErr w:type="gramStart"/>
      <w:r w:rsidRPr="00B00D66">
        <w:rPr>
          <w:b/>
          <w:color w:val="0E0E0E"/>
          <w:w w:val="105"/>
        </w:rPr>
        <w:t>,  A</w:t>
      </w:r>
      <w:proofErr w:type="gramEnd"/>
      <w:r w:rsidRPr="00B00D66">
        <w:rPr>
          <w:b/>
          <w:color w:val="0E0E0E"/>
          <w:w w:val="105"/>
        </w:rPr>
        <w:t xml:space="preserve">  RESOLUTION</w:t>
      </w:r>
      <w:r w:rsidRPr="00B00D66">
        <w:rPr>
          <w:b/>
          <w:color w:val="0E0E0E"/>
          <w:spacing w:val="-38"/>
          <w:w w:val="105"/>
        </w:rPr>
        <w:t xml:space="preserve"> </w:t>
      </w:r>
      <w:r w:rsidRPr="00B00D66">
        <w:rPr>
          <w:b/>
          <w:color w:val="0E0E0E"/>
          <w:w w:val="105"/>
        </w:rPr>
        <w:t>TO</w:t>
      </w:r>
      <w:r w:rsidRPr="00B00D66">
        <w:rPr>
          <w:b/>
          <w:color w:val="0E0E0E"/>
          <w:spacing w:val="27"/>
          <w:w w:val="105"/>
        </w:rPr>
        <w:t xml:space="preserve"> </w:t>
      </w:r>
      <w:r w:rsidRPr="00B00D66">
        <w:rPr>
          <w:b/>
          <w:color w:val="0E0E0E"/>
          <w:spacing w:val="-8"/>
          <w:w w:val="105"/>
        </w:rPr>
        <w:t>BE</w:t>
      </w:r>
      <w:r w:rsidRPr="00B00D66">
        <w:rPr>
          <w:b/>
          <w:color w:val="0E0E0E"/>
          <w:w w:val="114"/>
        </w:rPr>
        <w:t xml:space="preserve"> </w:t>
      </w:r>
      <w:r w:rsidRPr="00B00D66">
        <w:rPr>
          <w:b/>
          <w:color w:val="0E0E0E"/>
          <w:w w:val="105"/>
        </w:rPr>
        <w:t>ENTITLED</w:t>
      </w:r>
      <w:r w:rsidRPr="00B00D66">
        <w:rPr>
          <w:b/>
          <w:color w:val="282828"/>
          <w:w w:val="105"/>
        </w:rPr>
        <w:t>:</w:t>
      </w:r>
    </w:p>
    <w:p w:rsidR="00ED2FDF" w:rsidRDefault="00ED2FDF">
      <w:pPr>
        <w:spacing w:before="8"/>
        <w:rPr>
          <w:rFonts w:ascii="Arial" w:eastAsia="Arial" w:hAnsi="Arial" w:cs="Arial"/>
          <w:sz w:val="27"/>
          <w:szCs w:val="27"/>
        </w:rPr>
      </w:pPr>
    </w:p>
    <w:p w:rsidR="00ED2FDF" w:rsidRPr="00B00D66" w:rsidRDefault="008117D6">
      <w:pPr>
        <w:pStyle w:val="BodyText"/>
        <w:ind w:left="3008"/>
        <w:rPr>
          <w:b/>
        </w:rPr>
      </w:pPr>
      <w:r w:rsidRPr="00B00D66">
        <w:rPr>
          <w:b/>
          <w:color w:val="0E0E0E"/>
          <w:w w:val="105"/>
        </w:rPr>
        <w:t>A  RESOLUTION ADOPTING THE PRE</w:t>
      </w:r>
      <w:r w:rsidRPr="00B00D66">
        <w:rPr>
          <w:b/>
          <w:color w:val="0E0E0E"/>
          <w:spacing w:val="17"/>
          <w:w w:val="105"/>
        </w:rPr>
        <w:t xml:space="preserve"> </w:t>
      </w:r>
      <w:r w:rsidRPr="00B00D66">
        <w:rPr>
          <w:b/>
          <w:color w:val="0E0E0E"/>
          <w:w w:val="105"/>
        </w:rPr>
        <w:t>HAZARD</w:t>
      </w:r>
    </w:p>
    <w:p w:rsidR="00ED2FDF" w:rsidRPr="00B00D66" w:rsidRDefault="008117D6">
      <w:pPr>
        <w:pStyle w:val="BodyText"/>
        <w:spacing w:before="2" w:line="273" w:lineRule="auto"/>
        <w:ind w:left="3008" w:firstLine="14"/>
        <w:rPr>
          <w:b/>
        </w:rPr>
      </w:pPr>
      <w:r w:rsidRPr="00B00D66">
        <w:rPr>
          <w:b/>
          <w:color w:val="0E0E0E"/>
          <w:spacing w:val="-9"/>
          <w:w w:val="110"/>
        </w:rPr>
        <w:t>MITIGATION</w:t>
      </w:r>
      <w:r w:rsidRPr="00B00D66">
        <w:rPr>
          <w:b/>
          <w:color w:val="0E0E0E"/>
          <w:spacing w:val="-16"/>
          <w:w w:val="110"/>
        </w:rPr>
        <w:t xml:space="preserve"> </w:t>
      </w:r>
      <w:r w:rsidRPr="00B00D66">
        <w:rPr>
          <w:b/>
          <w:color w:val="0E0E0E"/>
          <w:w w:val="110"/>
        </w:rPr>
        <w:t>PLAN</w:t>
      </w:r>
      <w:r w:rsidRPr="00B00D66">
        <w:rPr>
          <w:b/>
          <w:color w:val="0E0E0E"/>
          <w:spacing w:val="-11"/>
          <w:w w:val="110"/>
        </w:rPr>
        <w:t xml:space="preserve"> </w:t>
      </w:r>
      <w:r w:rsidRPr="00B00D66">
        <w:rPr>
          <w:b/>
          <w:color w:val="0E0E0E"/>
          <w:w w:val="110"/>
        </w:rPr>
        <w:t>FOR</w:t>
      </w:r>
      <w:r w:rsidRPr="00B00D66">
        <w:rPr>
          <w:b/>
          <w:color w:val="0E0E0E"/>
          <w:spacing w:val="-27"/>
          <w:w w:val="110"/>
        </w:rPr>
        <w:t xml:space="preserve"> </w:t>
      </w:r>
      <w:r w:rsidRPr="00B00D66">
        <w:rPr>
          <w:b/>
          <w:color w:val="0E0E0E"/>
          <w:spacing w:val="-2"/>
          <w:w w:val="110"/>
        </w:rPr>
        <w:t>WASHINGTON</w:t>
      </w:r>
      <w:r w:rsidRPr="00B00D66">
        <w:rPr>
          <w:b/>
          <w:color w:val="0E0E0E"/>
          <w:spacing w:val="-17"/>
          <w:w w:val="110"/>
        </w:rPr>
        <w:t xml:space="preserve"> </w:t>
      </w:r>
      <w:r w:rsidRPr="00B00D66">
        <w:rPr>
          <w:b/>
          <w:color w:val="0E0E0E"/>
          <w:spacing w:val="2"/>
          <w:w w:val="110"/>
        </w:rPr>
        <w:t>COUNTY</w:t>
      </w:r>
      <w:r w:rsidRPr="00B00D66">
        <w:rPr>
          <w:b/>
          <w:color w:val="282828"/>
          <w:spacing w:val="2"/>
          <w:w w:val="110"/>
        </w:rPr>
        <w:t>,</w:t>
      </w:r>
      <w:r w:rsidRPr="00B00D66">
        <w:rPr>
          <w:b/>
          <w:color w:val="282828"/>
          <w:w w:val="110"/>
        </w:rPr>
        <w:t xml:space="preserve"> </w:t>
      </w:r>
      <w:r w:rsidRPr="00B00D66">
        <w:rPr>
          <w:b/>
          <w:color w:val="0E0E0E"/>
          <w:w w:val="120"/>
        </w:rPr>
        <w:t>ARKANSAS</w:t>
      </w:r>
      <w:r w:rsidRPr="00B00D66">
        <w:rPr>
          <w:b/>
          <w:color w:val="0E0E0E"/>
          <w:spacing w:val="-48"/>
          <w:w w:val="120"/>
        </w:rPr>
        <w:t xml:space="preserve"> </w:t>
      </w:r>
      <w:r w:rsidRPr="00B00D66">
        <w:rPr>
          <w:b/>
          <w:color w:val="0E0E0E"/>
          <w:w w:val="120"/>
        </w:rPr>
        <w:t>AND</w:t>
      </w:r>
      <w:r w:rsidRPr="00B00D66">
        <w:rPr>
          <w:b/>
          <w:color w:val="0E0E0E"/>
          <w:spacing w:val="-52"/>
          <w:w w:val="120"/>
        </w:rPr>
        <w:t xml:space="preserve"> </w:t>
      </w:r>
      <w:r w:rsidRPr="00B00D66">
        <w:rPr>
          <w:b/>
          <w:color w:val="0E0E0E"/>
          <w:w w:val="120"/>
        </w:rPr>
        <w:t>THE</w:t>
      </w:r>
      <w:r w:rsidRPr="00B00D66">
        <w:rPr>
          <w:b/>
          <w:color w:val="0E0E0E"/>
          <w:spacing w:val="-51"/>
          <w:w w:val="120"/>
        </w:rPr>
        <w:t xml:space="preserve"> </w:t>
      </w:r>
      <w:r w:rsidRPr="00B00D66">
        <w:rPr>
          <w:b/>
          <w:color w:val="0E0E0E"/>
          <w:spacing w:val="-3"/>
          <w:w w:val="120"/>
        </w:rPr>
        <w:t>CITY</w:t>
      </w:r>
      <w:r w:rsidR="00B00D66" w:rsidRPr="00B00D66">
        <w:rPr>
          <w:b/>
          <w:color w:val="0E0E0E"/>
          <w:spacing w:val="-51"/>
          <w:w w:val="120"/>
        </w:rPr>
        <w:t xml:space="preserve"> OF TONTITOWN</w:t>
      </w:r>
    </w:p>
    <w:p w:rsidR="00ED2FDF" w:rsidRPr="00B00D66" w:rsidRDefault="00ED2FDF">
      <w:pPr>
        <w:spacing w:before="2"/>
        <w:rPr>
          <w:rFonts w:ascii="Arial" w:eastAsia="Arial" w:hAnsi="Arial" w:cs="Arial"/>
          <w:b/>
          <w:sz w:val="20"/>
          <w:szCs w:val="20"/>
        </w:rPr>
      </w:pPr>
    </w:p>
    <w:p w:rsidR="00ED2FDF" w:rsidRDefault="008117D6">
      <w:pPr>
        <w:pStyle w:val="BodyText"/>
        <w:tabs>
          <w:tab w:val="left" w:pos="2892"/>
        </w:tabs>
        <w:spacing w:line="496" w:lineRule="auto"/>
        <w:ind w:right="117" w:firstLine="2880"/>
        <w:jc w:val="both"/>
      </w:pPr>
      <w:r w:rsidRPr="00B00D66">
        <w:rPr>
          <w:b/>
          <w:color w:val="0E0E0E"/>
          <w:w w:val="110"/>
        </w:rPr>
        <w:t>WHEREAS</w:t>
      </w:r>
      <w:r>
        <w:rPr>
          <w:color w:val="0E0E0E"/>
          <w:w w:val="110"/>
        </w:rPr>
        <w:t>,</w:t>
      </w:r>
      <w:r>
        <w:rPr>
          <w:color w:val="0E0E0E"/>
          <w:spacing w:val="-20"/>
          <w:w w:val="110"/>
        </w:rPr>
        <w:t xml:space="preserve"> </w:t>
      </w:r>
      <w:r>
        <w:rPr>
          <w:color w:val="0E0E0E"/>
          <w:w w:val="110"/>
        </w:rPr>
        <w:t>certain</w:t>
      </w:r>
      <w:r>
        <w:rPr>
          <w:color w:val="0E0E0E"/>
          <w:spacing w:val="-27"/>
          <w:w w:val="110"/>
        </w:rPr>
        <w:t xml:space="preserve"> </w:t>
      </w:r>
      <w:r>
        <w:rPr>
          <w:color w:val="0E0E0E"/>
          <w:w w:val="110"/>
        </w:rPr>
        <w:t>areas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of</w:t>
      </w:r>
      <w:r>
        <w:rPr>
          <w:color w:val="0E0E0E"/>
          <w:spacing w:val="-30"/>
          <w:w w:val="110"/>
        </w:rPr>
        <w:t xml:space="preserve"> </w:t>
      </w:r>
      <w:r>
        <w:rPr>
          <w:color w:val="0E0E0E"/>
          <w:w w:val="110"/>
        </w:rPr>
        <w:t>Washington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County</w:t>
      </w:r>
      <w:r>
        <w:rPr>
          <w:color w:val="0E0E0E"/>
          <w:spacing w:val="-26"/>
          <w:w w:val="110"/>
        </w:rPr>
        <w:t xml:space="preserve"> </w:t>
      </w:r>
      <w:r>
        <w:rPr>
          <w:color w:val="0E0E0E"/>
          <w:w w:val="110"/>
        </w:rPr>
        <w:t>and</w:t>
      </w:r>
      <w:r>
        <w:rPr>
          <w:color w:val="0E0E0E"/>
          <w:spacing w:val="-30"/>
          <w:w w:val="110"/>
        </w:rPr>
        <w:t xml:space="preserve"> </w:t>
      </w:r>
      <w:r>
        <w:rPr>
          <w:color w:val="0E0E0E"/>
          <w:w w:val="110"/>
        </w:rPr>
        <w:t xml:space="preserve">the </w:t>
      </w:r>
      <w:r>
        <w:rPr>
          <w:color w:val="0E0E0E"/>
          <w:spacing w:val="-5"/>
          <w:w w:val="110"/>
        </w:rPr>
        <w:t xml:space="preserve">City </w:t>
      </w:r>
      <w:r>
        <w:rPr>
          <w:color w:val="0E0E0E"/>
          <w:w w:val="110"/>
        </w:rPr>
        <w:t>of</w:t>
      </w:r>
      <w:r>
        <w:rPr>
          <w:color w:val="0E0E0E"/>
          <w:spacing w:val="-4"/>
          <w:w w:val="110"/>
        </w:rPr>
        <w:t xml:space="preserve"> </w:t>
      </w:r>
      <w:r w:rsidR="00B00D66">
        <w:rPr>
          <w:rFonts w:cs="Arial"/>
          <w:color w:val="0E0E0E"/>
          <w:spacing w:val="-4"/>
          <w:w w:val="110"/>
        </w:rPr>
        <w:t xml:space="preserve">Tontitown </w:t>
      </w:r>
      <w:r>
        <w:rPr>
          <w:color w:val="0E0E0E"/>
          <w:w w:val="110"/>
        </w:rPr>
        <w:t>are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subject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-29"/>
          <w:w w:val="110"/>
        </w:rPr>
        <w:t xml:space="preserve"> </w:t>
      </w:r>
      <w:r>
        <w:rPr>
          <w:color w:val="0E0E0E"/>
          <w:w w:val="110"/>
        </w:rPr>
        <w:t>periodic</w:t>
      </w:r>
      <w:r>
        <w:rPr>
          <w:color w:val="0E0E0E"/>
          <w:spacing w:val="-34"/>
          <w:w w:val="110"/>
        </w:rPr>
        <w:t xml:space="preserve"> </w:t>
      </w:r>
      <w:r>
        <w:rPr>
          <w:color w:val="0E0E0E"/>
          <w:w w:val="110"/>
        </w:rPr>
        <w:t>flooding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and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w w:val="110"/>
        </w:rPr>
        <w:t>other</w:t>
      </w:r>
      <w:r>
        <w:rPr>
          <w:color w:val="0E0E0E"/>
          <w:spacing w:val="-25"/>
          <w:w w:val="110"/>
        </w:rPr>
        <w:t xml:space="preserve"> </w:t>
      </w:r>
      <w:r>
        <w:rPr>
          <w:color w:val="0E0E0E"/>
          <w:w w:val="110"/>
        </w:rPr>
        <w:t>natural</w:t>
      </w:r>
      <w:r>
        <w:rPr>
          <w:color w:val="0E0E0E"/>
          <w:spacing w:val="-30"/>
          <w:w w:val="110"/>
        </w:rPr>
        <w:t xml:space="preserve"> </w:t>
      </w:r>
      <w:r>
        <w:rPr>
          <w:color w:val="0E0E0E"/>
          <w:w w:val="110"/>
        </w:rPr>
        <w:t>and</w:t>
      </w:r>
      <w:r>
        <w:rPr>
          <w:color w:val="0E0E0E"/>
          <w:spacing w:val="-26"/>
          <w:w w:val="110"/>
        </w:rPr>
        <w:t xml:space="preserve"> </w:t>
      </w:r>
      <w:r>
        <w:rPr>
          <w:color w:val="0E0E0E"/>
          <w:w w:val="110"/>
        </w:rPr>
        <w:t>man-</w:t>
      </w:r>
      <w:r>
        <w:rPr>
          <w:color w:val="0E0E0E"/>
          <w:w w:val="105"/>
        </w:rPr>
        <w:t xml:space="preserve"> </w:t>
      </w:r>
      <w:r>
        <w:rPr>
          <w:color w:val="0E0E0E"/>
          <w:w w:val="110"/>
        </w:rPr>
        <w:t>caused</w:t>
      </w:r>
      <w:r>
        <w:rPr>
          <w:color w:val="0E0E0E"/>
          <w:spacing w:val="-24"/>
          <w:w w:val="110"/>
        </w:rPr>
        <w:t xml:space="preserve"> </w:t>
      </w:r>
      <w:r>
        <w:rPr>
          <w:color w:val="0E0E0E"/>
          <w:w w:val="110"/>
        </w:rPr>
        <w:t>hazards</w:t>
      </w:r>
      <w:r>
        <w:rPr>
          <w:color w:val="0E0E0E"/>
          <w:spacing w:val="-36"/>
          <w:w w:val="110"/>
        </w:rPr>
        <w:t xml:space="preserve"> </w:t>
      </w:r>
      <w:r>
        <w:rPr>
          <w:color w:val="0E0E0E"/>
          <w:w w:val="110"/>
        </w:rPr>
        <w:t>with</w:t>
      </w:r>
      <w:r>
        <w:rPr>
          <w:color w:val="0E0E0E"/>
          <w:spacing w:val="-32"/>
          <w:w w:val="110"/>
        </w:rPr>
        <w:t xml:space="preserve"> </w:t>
      </w:r>
      <w:r>
        <w:rPr>
          <w:color w:val="282828"/>
          <w:spacing w:val="2"/>
          <w:w w:val="110"/>
        </w:rPr>
        <w:t>t</w:t>
      </w:r>
      <w:r>
        <w:rPr>
          <w:color w:val="0E0E0E"/>
          <w:spacing w:val="2"/>
          <w:w w:val="110"/>
        </w:rPr>
        <w:t>he</w:t>
      </w:r>
      <w:r>
        <w:rPr>
          <w:color w:val="0E0E0E"/>
          <w:spacing w:val="-39"/>
          <w:w w:val="110"/>
        </w:rPr>
        <w:t xml:space="preserve"> </w:t>
      </w:r>
      <w:r>
        <w:rPr>
          <w:color w:val="0E0E0E"/>
          <w:w w:val="110"/>
        </w:rPr>
        <w:t>potential</w:t>
      </w:r>
      <w:r>
        <w:rPr>
          <w:color w:val="0E0E0E"/>
          <w:spacing w:val="-34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cause</w:t>
      </w:r>
      <w:r>
        <w:rPr>
          <w:color w:val="0E0E0E"/>
          <w:spacing w:val="-37"/>
          <w:w w:val="110"/>
        </w:rPr>
        <w:t xml:space="preserve"> </w:t>
      </w:r>
      <w:r>
        <w:rPr>
          <w:color w:val="0E0E0E"/>
          <w:w w:val="110"/>
        </w:rPr>
        <w:t>damage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to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10"/>
        </w:rPr>
        <w:t>property</w:t>
      </w:r>
      <w:r>
        <w:rPr>
          <w:color w:val="0E0E0E"/>
          <w:spacing w:val="-34"/>
          <w:w w:val="110"/>
        </w:rPr>
        <w:t xml:space="preserve"> </w:t>
      </w:r>
      <w:r>
        <w:rPr>
          <w:color w:val="0E0E0E"/>
          <w:w w:val="110"/>
        </w:rPr>
        <w:t>within</w:t>
      </w:r>
      <w:r>
        <w:rPr>
          <w:color w:val="0E0E0E"/>
          <w:spacing w:val="-30"/>
          <w:w w:val="110"/>
        </w:rPr>
        <w:t xml:space="preserve"> </w:t>
      </w:r>
      <w:r>
        <w:rPr>
          <w:color w:val="0E0E0E"/>
          <w:w w:val="110"/>
        </w:rPr>
        <w:t>the</w:t>
      </w:r>
      <w:r>
        <w:rPr>
          <w:color w:val="0E0E0E"/>
          <w:spacing w:val="-27"/>
          <w:w w:val="110"/>
        </w:rPr>
        <w:t xml:space="preserve"> </w:t>
      </w:r>
      <w:r>
        <w:rPr>
          <w:color w:val="0E0E0E"/>
          <w:w w:val="110"/>
        </w:rPr>
        <w:t>area</w:t>
      </w:r>
      <w:r>
        <w:rPr>
          <w:color w:val="3F3F3F"/>
          <w:w w:val="110"/>
        </w:rPr>
        <w:t>;</w:t>
      </w:r>
      <w:r>
        <w:rPr>
          <w:color w:val="3F3F3F"/>
          <w:spacing w:val="-51"/>
          <w:w w:val="110"/>
        </w:rPr>
        <w:t xml:space="preserve"> </w:t>
      </w:r>
      <w:r>
        <w:rPr>
          <w:color w:val="0E0E0E"/>
          <w:w w:val="110"/>
        </w:rPr>
        <w:t>and,</w:t>
      </w:r>
    </w:p>
    <w:p w:rsidR="00ED2FDF" w:rsidRDefault="008117D6">
      <w:pPr>
        <w:pStyle w:val="BodyText"/>
        <w:tabs>
          <w:tab w:val="left" w:pos="4548"/>
          <w:tab w:val="left" w:pos="6089"/>
          <w:tab w:val="left" w:pos="7097"/>
          <w:tab w:val="left" w:pos="7745"/>
          <w:tab w:val="left" w:pos="8335"/>
          <w:tab w:val="left" w:pos="8998"/>
        </w:tabs>
        <w:spacing w:before="22"/>
        <w:ind w:left="3008"/>
      </w:pPr>
      <w:r w:rsidRPr="00B00D66">
        <w:rPr>
          <w:b/>
          <w:color w:val="0E0E0E"/>
        </w:rPr>
        <w:t>WHEREAS</w:t>
      </w:r>
      <w:r>
        <w:rPr>
          <w:color w:val="0E0E0E"/>
        </w:rPr>
        <w:t>,</w:t>
      </w:r>
      <w:r>
        <w:rPr>
          <w:color w:val="0E0E0E"/>
        </w:rPr>
        <w:tab/>
      </w:r>
      <w:r>
        <w:rPr>
          <w:color w:val="0E0E0E"/>
          <w:w w:val="105"/>
        </w:rPr>
        <w:t>Washington</w:t>
      </w:r>
      <w:r>
        <w:rPr>
          <w:color w:val="0E0E0E"/>
          <w:w w:val="105"/>
        </w:rPr>
        <w:tab/>
      </w:r>
      <w:r>
        <w:rPr>
          <w:color w:val="0E0E0E"/>
        </w:rPr>
        <w:t>County</w:t>
      </w:r>
      <w:r>
        <w:rPr>
          <w:color w:val="0E0E0E"/>
        </w:rPr>
        <w:tab/>
      </w:r>
      <w:r>
        <w:rPr>
          <w:color w:val="0E0E0E"/>
          <w:w w:val="105"/>
        </w:rPr>
        <w:t>and</w:t>
      </w:r>
      <w:r>
        <w:rPr>
          <w:color w:val="0E0E0E"/>
          <w:w w:val="105"/>
        </w:rPr>
        <w:tab/>
        <w:t>the</w:t>
      </w:r>
      <w:r>
        <w:rPr>
          <w:color w:val="0E0E0E"/>
          <w:w w:val="105"/>
        </w:rPr>
        <w:tab/>
      </w:r>
      <w:r>
        <w:rPr>
          <w:color w:val="0E0E0E"/>
          <w:spacing w:val="-5"/>
          <w:w w:val="105"/>
        </w:rPr>
        <w:t>City</w:t>
      </w:r>
      <w:r>
        <w:rPr>
          <w:color w:val="0E0E0E"/>
          <w:spacing w:val="-5"/>
          <w:w w:val="105"/>
        </w:rPr>
        <w:tab/>
      </w:r>
      <w:r>
        <w:rPr>
          <w:color w:val="0E0E0E"/>
          <w:w w:val="105"/>
        </w:rPr>
        <w:t>of</w:t>
      </w:r>
    </w:p>
    <w:p w:rsidR="00ED2FDF" w:rsidRDefault="00ED2FDF">
      <w:pPr>
        <w:spacing w:before="5"/>
        <w:rPr>
          <w:rFonts w:ascii="Arial" w:eastAsia="Arial" w:hAnsi="Arial" w:cs="Arial"/>
          <w:sz w:val="18"/>
          <w:szCs w:val="18"/>
        </w:rPr>
      </w:pPr>
    </w:p>
    <w:p w:rsidR="00ED2FDF" w:rsidRDefault="00B00D66">
      <w:pPr>
        <w:pStyle w:val="BodyText"/>
        <w:tabs>
          <w:tab w:val="left" w:pos="1999"/>
        </w:tabs>
        <w:spacing w:before="70"/>
        <w:ind w:left="113"/>
      </w:pPr>
      <w:r>
        <w:rPr>
          <w:color w:val="0E0E0E"/>
          <w:w w:val="99"/>
        </w:rPr>
        <w:t xml:space="preserve">Tontitown </w:t>
      </w:r>
      <w:r w:rsidR="008117D6">
        <w:rPr>
          <w:color w:val="0E0E0E"/>
          <w:w w:val="105"/>
        </w:rPr>
        <w:t>desire to prepare for and mitigate such circumstances;</w:t>
      </w:r>
      <w:r w:rsidR="008117D6">
        <w:rPr>
          <w:color w:val="282828"/>
          <w:spacing w:val="-50"/>
          <w:w w:val="105"/>
        </w:rPr>
        <w:t xml:space="preserve"> </w:t>
      </w:r>
      <w:r w:rsidR="008117D6">
        <w:rPr>
          <w:color w:val="0E0E0E"/>
          <w:spacing w:val="4"/>
          <w:w w:val="105"/>
        </w:rPr>
        <w:t>and</w:t>
      </w:r>
      <w:r w:rsidR="008117D6">
        <w:rPr>
          <w:color w:val="282828"/>
          <w:spacing w:val="4"/>
          <w:w w:val="105"/>
        </w:rPr>
        <w:t>,</w:t>
      </w:r>
    </w:p>
    <w:p w:rsidR="00ED2FDF" w:rsidRDefault="00ED2FDF">
      <w:pPr>
        <w:spacing w:before="10"/>
        <w:rPr>
          <w:rFonts w:ascii="Arial" w:eastAsia="Arial" w:hAnsi="Arial" w:cs="Arial"/>
          <w:sz w:val="25"/>
          <w:szCs w:val="25"/>
        </w:rPr>
      </w:pPr>
    </w:p>
    <w:p w:rsidR="00ED2FDF" w:rsidRDefault="008117D6">
      <w:pPr>
        <w:pStyle w:val="BodyText"/>
        <w:spacing w:line="496" w:lineRule="auto"/>
        <w:ind w:left="113" w:right="108" w:firstLine="2894"/>
        <w:jc w:val="both"/>
      </w:pPr>
      <w:r w:rsidRPr="00B00D66">
        <w:rPr>
          <w:b/>
          <w:color w:val="0E0E0E"/>
          <w:w w:val="105"/>
        </w:rPr>
        <w:t>WHEREAS</w:t>
      </w:r>
      <w:r w:rsidR="00B00D66">
        <w:rPr>
          <w:color w:val="0E0E0E"/>
          <w:w w:val="105"/>
        </w:rPr>
        <w:t>,</w:t>
      </w:r>
      <w:r>
        <w:rPr>
          <w:color w:val="282828"/>
          <w:w w:val="115"/>
        </w:rPr>
        <w:t xml:space="preserve"> </w:t>
      </w:r>
      <w:r>
        <w:rPr>
          <w:color w:val="0E0E0E"/>
          <w:w w:val="105"/>
        </w:rPr>
        <w:t xml:space="preserve">under the Disaster </w:t>
      </w:r>
      <w:r>
        <w:rPr>
          <w:color w:val="0E0E0E"/>
          <w:spacing w:val="-3"/>
          <w:w w:val="105"/>
        </w:rPr>
        <w:t xml:space="preserve">Mitigation </w:t>
      </w:r>
      <w:r>
        <w:rPr>
          <w:color w:val="0E0E0E"/>
          <w:w w:val="105"/>
        </w:rPr>
        <w:t xml:space="preserve">Act of </w:t>
      </w:r>
      <w:r>
        <w:rPr>
          <w:color w:val="0E0E0E"/>
          <w:spacing w:val="2"/>
          <w:w w:val="105"/>
        </w:rPr>
        <w:t>2000</w:t>
      </w:r>
      <w:r>
        <w:rPr>
          <w:color w:val="3F3F3F"/>
          <w:spacing w:val="2"/>
          <w:w w:val="105"/>
        </w:rPr>
        <w:t xml:space="preserve">, </w:t>
      </w:r>
      <w:r>
        <w:rPr>
          <w:color w:val="0E0E0E"/>
          <w:w w:val="105"/>
        </w:rPr>
        <w:t>in a</w:t>
      </w:r>
      <w:r>
        <w:rPr>
          <w:color w:val="282828"/>
          <w:w w:val="105"/>
        </w:rPr>
        <w:t>c</w:t>
      </w:r>
      <w:r>
        <w:rPr>
          <w:color w:val="0E0E0E"/>
          <w:w w:val="105"/>
        </w:rPr>
        <w:t xml:space="preserve">cordance with 44 CFR </w:t>
      </w:r>
      <w:r>
        <w:rPr>
          <w:color w:val="0E0E0E"/>
          <w:spacing w:val="-3"/>
          <w:w w:val="105"/>
        </w:rPr>
        <w:t>201</w:t>
      </w:r>
      <w:r>
        <w:rPr>
          <w:color w:val="525252"/>
          <w:spacing w:val="-3"/>
          <w:w w:val="105"/>
        </w:rPr>
        <w:t>.</w:t>
      </w:r>
      <w:r>
        <w:rPr>
          <w:color w:val="0E0E0E"/>
          <w:spacing w:val="-3"/>
          <w:w w:val="105"/>
        </w:rPr>
        <w:t>6</w:t>
      </w:r>
      <w:r>
        <w:rPr>
          <w:color w:val="282828"/>
          <w:spacing w:val="-3"/>
          <w:w w:val="105"/>
        </w:rPr>
        <w:t xml:space="preserve">, </w:t>
      </w:r>
      <w:r>
        <w:rPr>
          <w:color w:val="0E0E0E"/>
          <w:w w:val="105"/>
        </w:rPr>
        <w:t xml:space="preserve">the United States Federal Emergency Management Agency (FEMA) requires that local jurisdictions have </w:t>
      </w:r>
      <w:r>
        <w:rPr>
          <w:color w:val="0E0E0E"/>
          <w:spacing w:val="-10"/>
          <w:w w:val="115"/>
        </w:rPr>
        <w:t xml:space="preserve">in </w:t>
      </w:r>
      <w:r>
        <w:rPr>
          <w:color w:val="0E0E0E"/>
          <w:spacing w:val="-4"/>
          <w:w w:val="105"/>
        </w:rPr>
        <w:t xml:space="preserve">place </w:t>
      </w:r>
      <w:r>
        <w:rPr>
          <w:color w:val="0E0E0E"/>
          <w:w w:val="105"/>
        </w:rPr>
        <w:t xml:space="preserve">a FEMA-approved Pre Hazard </w:t>
      </w:r>
      <w:r>
        <w:rPr>
          <w:color w:val="0E0E0E"/>
          <w:spacing w:val="-3"/>
          <w:w w:val="105"/>
        </w:rPr>
        <w:t xml:space="preserve">Mitigation </w:t>
      </w:r>
      <w:r>
        <w:rPr>
          <w:color w:val="0E0E0E"/>
          <w:w w:val="105"/>
        </w:rPr>
        <w:t xml:space="preserve">Action </w:t>
      </w:r>
      <w:r>
        <w:rPr>
          <w:color w:val="0E0E0E"/>
          <w:spacing w:val="-5"/>
          <w:w w:val="105"/>
        </w:rPr>
        <w:t xml:space="preserve">Plan </w:t>
      </w:r>
      <w:r>
        <w:rPr>
          <w:color w:val="0E0E0E"/>
          <w:w w:val="105"/>
        </w:rPr>
        <w:t>as a condi</w:t>
      </w:r>
      <w:r>
        <w:rPr>
          <w:color w:val="282828"/>
          <w:w w:val="105"/>
        </w:rPr>
        <w:t>t</w:t>
      </w:r>
      <w:r>
        <w:rPr>
          <w:color w:val="0E0E0E"/>
          <w:w w:val="105"/>
        </w:rPr>
        <w:t xml:space="preserve">ion of receipt of certain future Federal </w:t>
      </w:r>
      <w:r>
        <w:rPr>
          <w:color w:val="0E0E0E"/>
          <w:spacing w:val="-3"/>
          <w:w w:val="105"/>
        </w:rPr>
        <w:t xml:space="preserve">mitigation </w:t>
      </w:r>
      <w:r>
        <w:rPr>
          <w:color w:val="0E0E0E"/>
          <w:spacing w:val="3"/>
          <w:w w:val="105"/>
        </w:rPr>
        <w:t>funding</w:t>
      </w:r>
      <w:r>
        <w:rPr>
          <w:color w:val="282828"/>
          <w:spacing w:val="3"/>
          <w:w w:val="105"/>
        </w:rPr>
        <w:t>;</w:t>
      </w:r>
      <w:r>
        <w:rPr>
          <w:color w:val="282828"/>
          <w:spacing w:val="-1"/>
          <w:w w:val="105"/>
        </w:rPr>
        <w:t xml:space="preserve"> </w:t>
      </w:r>
      <w:r>
        <w:rPr>
          <w:color w:val="0E0E0E"/>
          <w:w w:val="105"/>
        </w:rPr>
        <w:t>and</w:t>
      </w:r>
    </w:p>
    <w:p w:rsidR="00ED2FDF" w:rsidRDefault="008117D6">
      <w:pPr>
        <w:pStyle w:val="BodyText"/>
        <w:spacing w:before="36" w:line="499" w:lineRule="auto"/>
        <w:ind w:left="120" w:right="111" w:firstLine="2887"/>
        <w:jc w:val="both"/>
      </w:pPr>
      <w:r w:rsidRPr="00B00D66">
        <w:rPr>
          <w:b/>
          <w:color w:val="0E0E0E"/>
          <w:w w:val="105"/>
        </w:rPr>
        <w:t>WHEREAS</w:t>
      </w:r>
      <w:r>
        <w:rPr>
          <w:color w:val="0E0E0E"/>
          <w:w w:val="105"/>
        </w:rPr>
        <w:t xml:space="preserve">, to assist cities and the County  </w:t>
      </w:r>
      <w:r>
        <w:rPr>
          <w:color w:val="0E0E0E"/>
          <w:spacing w:val="-10"/>
          <w:w w:val="115"/>
        </w:rPr>
        <w:t xml:space="preserve">in </w:t>
      </w:r>
      <w:r>
        <w:rPr>
          <w:color w:val="0E0E0E"/>
          <w:w w:val="105"/>
        </w:rPr>
        <w:t>meet</w:t>
      </w:r>
      <w:r>
        <w:rPr>
          <w:color w:val="282828"/>
          <w:w w:val="105"/>
        </w:rPr>
        <w:t>i</w:t>
      </w:r>
      <w:r>
        <w:rPr>
          <w:color w:val="0E0E0E"/>
          <w:w w:val="105"/>
        </w:rPr>
        <w:t>ng this requ</w:t>
      </w:r>
      <w:r>
        <w:rPr>
          <w:color w:val="282828"/>
          <w:w w:val="105"/>
        </w:rPr>
        <w:t>i</w:t>
      </w:r>
      <w:r>
        <w:rPr>
          <w:color w:val="0E0E0E"/>
          <w:w w:val="105"/>
        </w:rPr>
        <w:t>rement</w:t>
      </w:r>
      <w:r>
        <w:rPr>
          <w:color w:val="3F3F3F"/>
          <w:w w:val="105"/>
        </w:rPr>
        <w:t xml:space="preserve">, </w:t>
      </w:r>
      <w:r>
        <w:rPr>
          <w:color w:val="0E0E0E"/>
          <w:w w:val="105"/>
        </w:rPr>
        <w:t xml:space="preserve">Washington </w:t>
      </w:r>
      <w:r>
        <w:rPr>
          <w:color w:val="0E0E0E"/>
          <w:spacing w:val="3"/>
          <w:w w:val="105"/>
        </w:rPr>
        <w:t>County</w:t>
      </w:r>
      <w:r>
        <w:rPr>
          <w:color w:val="282828"/>
          <w:spacing w:val="3"/>
          <w:w w:val="105"/>
        </w:rPr>
        <w:t xml:space="preserve">, </w:t>
      </w:r>
      <w:r>
        <w:rPr>
          <w:color w:val="0E0E0E"/>
          <w:w w:val="105"/>
        </w:rPr>
        <w:t xml:space="preserve">with the assistance of Arkansas Tech </w:t>
      </w:r>
      <w:r>
        <w:rPr>
          <w:color w:val="0E0E0E"/>
          <w:spacing w:val="-4"/>
          <w:w w:val="105"/>
        </w:rPr>
        <w:t>Un</w:t>
      </w:r>
      <w:r>
        <w:rPr>
          <w:color w:val="3F3F3F"/>
          <w:spacing w:val="-4"/>
          <w:w w:val="105"/>
        </w:rPr>
        <w:t>i</w:t>
      </w:r>
      <w:r>
        <w:rPr>
          <w:color w:val="0E0E0E"/>
          <w:spacing w:val="-4"/>
          <w:w w:val="105"/>
        </w:rPr>
        <w:t>vers</w:t>
      </w:r>
      <w:r>
        <w:rPr>
          <w:color w:val="282828"/>
          <w:spacing w:val="-4"/>
          <w:w w:val="105"/>
        </w:rPr>
        <w:t>i</w:t>
      </w:r>
      <w:r>
        <w:rPr>
          <w:color w:val="0E0E0E"/>
          <w:spacing w:val="-4"/>
          <w:w w:val="105"/>
        </w:rPr>
        <w:t xml:space="preserve">ty, </w:t>
      </w:r>
      <w:r>
        <w:rPr>
          <w:color w:val="0E0E0E"/>
          <w:w w:val="105"/>
        </w:rPr>
        <w:t xml:space="preserve">has </w:t>
      </w:r>
      <w:r>
        <w:rPr>
          <w:color w:val="0E0E0E"/>
          <w:spacing w:val="-3"/>
          <w:w w:val="105"/>
        </w:rPr>
        <w:t xml:space="preserve">initiated </w:t>
      </w:r>
      <w:r>
        <w:rPr>
          <w:color w:val="0E0E0E"/>
          <w:w w:val="105"/>
        </w:rPr>
        <w:t xml:space="preserve">development of a county-wide multi-jurisdiction Pre Hazard Mitigation </w:t>
      </w:r>
      <w:r>
        <w:rPr>
          <w:color w:val="0E0E0E"/>
          <w:spacing w:val="-5"/>
          <w:w w:val="105"/>
        </w:rPr>
        <w:t xml:space="preserve">Plan </w:t>
      </w:r>
      <w:r>
        <w:rPr>
          <w:color w:val="0E0E0E"/>
          <w:w w:val="105"/>
        </w:rPr>
        <w:t xml:space="preserve">for the County and all jurisdictions </w:t>
      </w:r>
      <w:r>
        <w:rPr>
          <w:color w:val="0E0E0E"/>
          <w:spacing w:val="-8"/>
          <w:w w:val="115"/>
        </w:rPr>
        <w:t xml:space="preserve">in </w:t>
      </w:r>
      <w:r>
        <w:rPr>
          <w:color w:val="0E0E0E"/>
          <w:w w:val="105"/>
        </w:rPr>
        <w:t>the County, specifically  the  cities and school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districts</w:t>
      </w:r>
      <w:r>
        <w:rPr>
          <w:color w:val="282828"/>
          <w:w w:val="105"/>
        </w:rPr>
        <w:t>.</w:t>
      </w:r>
    </w:p>
    <w:p w:rsidR="00ED2FDF" w:rsidRPr="00B00D66" w:rsidRDefault="008117D6" w:rsidP="00B00D66">
      <w:pPr>
        <w:pStyle w:val="BodyText"/>
        <w:spacing w:before="19"/>
        <w:ind w:left="855"/>
        <w:rPr>
          <w:b/>
        </w:rPr>
      </w:pPr>
      <w:r w:rsidRPr="00B00D66">
        <w:rPr>
          <w:b/>
          <w:color w:val="0E0E0E"/>
          <w:w w:val="115"/>
        </w:rPr>
        <w:t>NOW</w:t>
      </w:r>
      <w:r w:rsidRPr="00B00D66">
        <w:rPr>
          <w:b/>
          <w:color w:val="282828"/>
          <w:w w:val="115"/>
        </w:rPr>
        <w:t xml:space="preserve">, </w:t>
      </w:r>
      <w:r w:rsidRPr="00B00D66">
        <w:rPr>
          <w:b/>
          <w:color w:val="0E0E0E"/>
          <w:w w:val="115"/>
        </w:rPr>
        <w:t>THEREFORE,</w:t>
      </w:r>
      <w:r w:rsidRPr="00B00D66">
        <w:rPr>
          <w:b/>
          <w:color w:val="282828"/>
          <w:w w:val="115"/>
        </w:rPr>
        <w:t xml:space="preserve"> </w:t>
      </w:r>
      <w:r w:rsidRPr="00B00D66">
        <w:rPr>
          <w:b/>
          <w:color w:val="0E0E0E"/>
          <w:spacing w:val="-8"/>
          <w:w w:val="115"/>
        </w:rPr>
        <w:t xml:space="preserve">BE </w:t>
      </w:r>
      <w:r w:rsidRPr="00B00D66">
        <w:rPr>
          <w:b/>
          <w:color w:val="0E0E0E"/>
          <w:spacing w:val="-17"/>
          <w:w w:val="115"/>
        </w:rPr>
        <w:t>IT RESOLVED</w:t>
      </w:r>
      <w:r w:rsidRPr="00B00D66">
        <w:rPr>
          <w:b/>
          <w:color w:val="0E0E0E"/>
          <w:w w:val="115"/>
        </w:rPr>
        <w:t xml:space="preserve"> BY THE </w:t>
      </w:r>
      <w:r w:rsidRPr="00B00D66">
        <w:rPr>
          <w:b/>
          <w:color w:val="0E0E0E"/>
          <w:spacing w:val="-4"/>
          <w:w w:val="115"/>
        </w:rPr>
        <w:t xml:space="preserve">CITY </w:t>
      </w:r>
      <w:r w:rsidR="00B00D66">
        <w:rPr>
          <w:b/>
          <w:color w:val="0E0E0E"/>
          <w:spacing w:val="-3"/>
          <w:w w:val="115"/>
        </w:rPr>
        <w:t xml:space="preserve">COUNCIL </w:t>
      </w:r>
      <w:r w:rsidRPr="00B00D66">
        <w:rPr>
          <w:b/>
          <w:color w:val="0E0E0E"/>
          <w:w w:val="115"/>
        </w:rPr>
        <w:t>OF</w:t>
      </w:r>
      <w:r w:rsidR="00B00D66" w:rsidRPr="00B00D66">
        <w:rPr>
          <w:b/>
          <w:color w:val="0E0E0E"/>
          <w:w w:val="115"/>
        </w:rPr>
        <w:t xml:space="preserve"> TONTITOWN, </w:t>
      </w:r>
      <w:r w:rsidRPr="00B00D66">
        <w:rPr>
          <w:b/>
          <w:color w:val="0E0E0E"/>
          <w:w w:val="106"/>
        </w:rPr>
        <w:t>WAS</w:t>
      </w:r>
      <w:r w:rsidRPr="00B00D66">
        <w:rPr>
          <w:b/>
          <w:color w:val="0E0E0E"/>
          <w:spacing w:val="11"/>
          <w:w w:val="106"/>
        </w:rPr>
        <w:t>H</w:t>
      </w:r>
      <w:r w:rsidRPr="00B00D66">
        <w:rPr>
          <w:b/>
          <w:color w:val="0E0E0E"/>
          <w:spacing w:val="-53"/>
          <w:w w:val="195"/>
        </w:rPr>
        <w:t>I</w:t>
      </w:r>
      <w:r w:rsidRPr="00B00D66">
        <w:rPr>
          <w:b/>
          <w:color w:val="0E0E0E"/>
          <w:w w:val="103"/>
        </w:rPr>
        <w:t>NGTON</w:t>
      </w:r>
      <w:r w:rsidRPr="00B00D66">
        <w:rPr>
          <w:b/>
          <w:color w:val="0E0E0E"/>
          <w:spacing w:val="9"/>
        </w:rPr>
        <w:t xml:space="preserve"> </w:t>
      </w:r>
      <w:r w:rsidRPr="00B00D66">
        <w:rPr>
          <w:b/>
          <w:color w:val="0E0E0E"/>
          <w:w w:val="103"/>
        </w:rPr>
        <w:t>COUNTY,</w:t>
      </w:r>
      <w:r w:rsidRPr="00B00D66">
        <w:rPr>
          <w:b/>
          <w:color w:val="0E0E0E"/>
          <w:spacing w:val="12"/>
        </w:rPr>
        <w:t xml:space="preserve"> </w:t>
      </w:r>
      <w:r w:rsidRPr="00B00D66">
        <w:rPr>
          <w:b/>
          <w:color w:val="0E0E0E"/>
          <w:w w:val="107"/>
        </w:rPr>
        <w:t>ARKANSAS:</w:t>
      </w:r>
    </w:p>
    <w:p w:rsidR="00ED2FDF" w:rsidRDefault="00ED2FDF">
      <w:pPr>
        <w:sectPr w:rsidR="00ED2FDF">
          <w:type w:val="continuous"/>
          <w:pgSz w:w="12240" w:h="15840"/>
          <w:pgMar w:top="1380" w:right="1680" w:bottom="280" w:left="1240" w:header="720" w:footer="720" w:gutter="0"/>
          <w:cols w:space="720"/>
        </w:sectPr>
      </w:pPr>
    </w:p>
    <w:p w:rsidR="00ED2FDF" w:rsidRDefault="008117D6">
      <w:pPr>
        <w:pStyle w:val="Heading1"/>
        <w:tabs>
          <w:tab w:val="left" w:pos="8020"/>
        </w:tabs>
        <w:spacing w:before="64" w:line="274" w:lineRule="exact"/>
        <w:ind w:left="1135" w:firstLine="1425"/>
        <w:rPr>
          <w:u w:val="none"/>
        </w:rPr>
      </w:pPr>
      <w:r>
        <w:rPr>
          <w:b/>
          <w:color w:val="0F0F0F"/>
          <w:u w:val="thick" w:color="000000"/>
        </w:rPr>
        <w:lastRenderedPageBreak/>
        <w:t xml:space="preserve">ARTICLE </w:t>
      </w:r>
      <w:r>
        <w:rPr>
          <w:b/>
          <w:color w:val="0F0F0F"/>
          <w:spacing w:val="-4"/>
          <w:u w:val="thick" w:color="000000"/>
        </w:rPr>
        <w:t>1</w:t>
      </w:r>
      <w:r>
        <w:rPr>
          <w:b/>
          <w:color w:val="424242"/>
          <w:spacing w:val="-4"/>
          <w:u w:val="none"/>
        </w:rPr>
        <w:t xml:space="preserve">. </w:t>
      </w:r>
      <w:r>
        <w:rPr>
          <w:color w:val="0F0F0F"/>
          <w:u w:val="none"/>
        </w:rPr>
        <w:t>The</w:t>
      </w:r>
      <w:r>
        <w:rPr>
          <w:color w:val="0F0F0F"/>
          <w:spacing w:val="14"/>
          <w:u w:val="none"/>
        </w:rPr>
        <w:t xml:space="preserve"> </w:t>
      </w:r>
      <w:r>
        <w:rPr>
          <w:color w:val="0F0F0F"/>
          <w:spacing w:val="-5"/>
          <w:u w:val="none"/>
        </w:rPr>
        <w:t>City</w:t>
      </w:r>
      <w:r>
        <w:rPr>
          <w:color w:val="0F0F0F"/>
          <w:spacing w:val="5"/>
          <w:u w:val="none"/>
        </w:rPr>
        <w:t xml:space="preserve"> </w:t>
      </w:r>
      <w:r w:rsidR="004B5474">
        <w:rPr>
          <w:color w:val="0F0F0F"/>
          <w:u w:val="none"/>
        </w:rPr>
        <w:t xml:space="preserve">of </w:t>
      </w:r>
      <w:r w:rsidR="004B5474">
        <w:rPr>
          <w:color w:val="0F0F0F"/>
          <w:spacing w:val="-28"/>
          <w:u w:val="none"/>
        </w:rPr>
        <w:t>Tontitown</w:t>
      </w:r>
      <w:r w:rsidR="00B00D66">
        <w:rPr>
          <w:color w:val="0F0F0F"/>
          <w:w w:val="99"/>
          <w:u w:val="none"/>
        </w:rPr>
        <w:t xml:space="preserve"> </w:t>
      </w:r>
      <w:r>
        <w:rPr>
          <w:color w:val="0F0F0F"/>
          <w:w w:val="29"/>
          <w:u w:color="0E0E0E"/>
        </w:rPr>
        <w:t xml:space="preserve"> </w:t>
      </w:r>
      <w:r>
        <w:rPr>
          <w:color w:val="0F0F0F"/>
          <w:u w:val="none"/>
        </w:rPr>
        <w:t xml:space="preserve"> </w:t>
      </w:r>
      <w:r w:rsidR="00B00D66">
        <w:rPr>
          <w:color w:val="0F0F0F"/>
          <w:u w:val="none"/>
        </w:rPr>
        <w:t xml:space="preserve">hereby </w:t>
      </w:r>
      <w:r w:rsidR="004B5474">
        <w:rPr>
          <w:color w:val="0F0F0F"/>
          <w:u w:val="none"/>
        </w:rPr>
        <w:t>adopts the</w:t>
      </w:r>
      <w:r w:rsidR="00B00D66">
        <w:rPr>
          <w:color w:val="0F0F0F"/>
          <w:u w:val="none"/>
        </w:rPr>
        <w:t xml:space="preserve"> </w:t>
      </w:r>
      <w:r>
        <w:rPr>
          <w:color w:val="0F0F0F"/>
          <w:u w:val="none"/>
        </w:rPr>
        <w:t xml:space="preserve">Pre Hazard </w:t>
      </w:r>
      <w:r>
        <w:rPr>
          <w:color w:val="0F0F0F"/>
          <w:spacing w:val="-3"/>
          <w:u w:val="none"/>
        </w:rPr>
        <w:t>Mitigation Plan</w:t>
      </w:r>
      <w:r>
        <w:rPr>
          <w:color w:val="0F0F0F"/>
          <w:spacing w:val="-5"/>
          <w:u w:val="none"/>
        </w:rPr>
        <w:t xml:space="preserve"> </w:t>
      </w:r>
      <w:r>
        <w:rPr>
          <w:color w:val="0F0F0F"/>
          <w:u w:val="none"/>
        </w:rPr>
        <w:t>in its</w:t>
      </w:r>
      <w:r>
        <w:rPr>
          <w:color w:val="0F0F0F"/>
          <w:spacing w:val="-2"/>
          <w:u w:val="none"/>
        </w:rPr>
        <w:t xml:space="preserve"> </w:t>
      </w:r>
      <w:r>
        <w:rPr>
          <w:color w:val="0F0F0F"/>
          <w:spacing w:val="3"/>
          <w:u w:val="none"/>
        </w:rPr>
        <w:t>entirety</w:t>
      </w:r>
      <w:r>
        <w:rPr>
          <w:color w:val="545454"/>
          <w:spacing w:val="3"/>
          <w:u w:val="none"/>
        </w:rPr>
        <w:t>.</w:t>
      </w:r>
    </w:p>
    <w:p w:rsidR="00ED2FDF" w:rsidRDefault="008117D6">
      <w:pPr>
        <w:spacing w:before="58"/>
        <w:ind w:left="75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ED2FDF" w:rsidRDefault="00ED2FDF">
      <w:pPr>
        <w:rPr>
          <w:rFonts w:ascii="Arial" w:eastAsia="Arial" w:hAnsi="Arial" w:cs="Arial"/>
          <w:sz w:val="24"/>
          <w:szCs w:val="24"/>
        </w:rPr>
        <w:sectPr w:rsidR="00ED2FDF">
          <w:pgSz w:w="12240" w:h="15840"/>
          <w:pgMar w:top="1380" w:right="1700" w:bottom="280" w:left="240" w:header="720" w:footer="720" w:gutter="0"/>
          <w:cols w:num="2" w:space="720" w:equalWidth="0">
            <w:col w:w="8041" w:space="40"/>
            <w:col w:w="2219"/>
          </w:cols>
        </w:sectPr>
      </w:pPr>
      <w:bookmarkStart w:id="0" w:name="_GoBack"/>
      <w:bookmarkEnd w:id="0"/>
    </w:p>
    <w:p w:rsidR="00ED2FDF" w:rsidRDefault="00ED2FDF">
      <w:pPr>
        <w:spacing w:before="8"/>
        <w:rPr>
          <w:rFonts w:ascii="Arial" w:eastAsia="Arial" w:hAnsi="Arial" w:cs="Arial"/>
          <w:sz w:val="19"/>
          <w:szCs w:val="19"/>
        </w:rPr>
      </w:pPr>
    </w:p>
    <w:p w:rsidR="00ED2FDF" w:rsidRDefault="008117D6">
      <w:pPr>
        <w:tabs>
          <w:tab w:val="left" w:pos="7363"/>
        </w:tabs>
        <w:spacing w:before="74" w:line="235" w:lineRule="auto"/>
        <w:ind w:left="1128" w:right="99" w:firstLine="14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0F0F0F"/>
          <w:sz w:val="24"/>
          <w:u w:val="thick" w:color="000000"/>
        </w:rPr>
        <w:t>ARTICLE   2</w:t>
      </w:r>
      <w:r>
        <w:rPr>
          <w:rFonts w:ascii="Arial"/>
          <w:b/>
          <w:color w:val="424242"/>
          <w:sz w:val="24"/>
          <w:u w:val="thick" w:color="000000"/>
        </w:rPr>
        <w:t xml:space="preserve">.  </w:t>
      </w:r>
      <w:r w:rsidR="004B5474">
        <w:rPr>
          <w:rFonts w:ascii="Arial"/>
          <w:color w:val="0F0F0F"/>
          <w:sz w:val="24"/>
        </w:rPr>
        <w:t xml:space="preserve">The </w:t>
      </w:r>
      <w:r w:rsidR="004B5474">
        <w:rPr>
          <w:rFonts w:ascii="Arial"/>
          <w:color w:val="0F0F0F"/>
          <w:spacing w:val="2"/>
          <w:sz w:val="24"/>
        </w:rPr>
        <w:t>City</w:t>
      </w:r>
      <w:r w:rsidR="004B5474">
        <w:rPr>
          <w:rFonts w:ascii="Arial"/>
          <w:color w:val="0F0F0F"/>
          <w:spacing w:val="-5"/>
          <w:sz w:val="24"/>
        </w:rPr>
        <w:t xml:space="preserve"> </w:t>
      </w:r>
      <w:r w:rsidR="004B5474">
        <w:rPr>
          <w:rFonts w:ascii="Arial"/>
          <w:color w:val="0F0F0F"/>
          <w:spacing w:val="35"/>
          <w:sz w:val="24"/>
        </w:rPr>
        <w:t>of</w:t>
      </w:r>
      <w:r w:rsidR="00B00D66">
        <w:rPr>
          <w:rFonts w:ascii="Arial"/>
          <w:color w:val="0F0F0F"/>
          <w:sz w:val="24"/>
        </w:rPr>
        <w:t xml:space="preserve"> Tontitown </w:t>
      </w:r>
      <w:r w:rsidR="004B5474">
        <w:rPr>
          <w:rFonts w:ascii="Arial"/>
          <w:color w:val="0F0F0F"/>
          <w:sz w:val="24"/>
        </w:rPr>
        <w:t xml:space="preserve">appoints </w:t>
      </w:r>
      <w:r w:rsidR="004B5474">
        <w:rPr>
          <w:rFonts w:ascii="Arial"/>
          <w:color w:val="0F0F0F"/>
          <w:spacing w:val="22"/>
          <w:sz w:val="24"/>
        </w:rPr>
        <w:t>the</w:t>
      </w:r>
      <w:r w:rsidR="004B5474">
        <w:rPr>
          <w:rFonts w:ascii="Arial"/>
          <w:color w:val="0F0F0F"/>
          <w:sz w:val="24"/>
        </w:rPr>
        <w:t xml:space="preserve"> </w:t>
      </w:r>
      <w:r w:rsidR="004B5474">
        <w:rPr>
          <w:rFonts w:ascii="Arial"/>
          <w:color w:val="0F0F0F"/>
          <w:spacing w:val="27"/>
          <w:sz w:val="24"/>
        </w:rPr>
        <w:t>Washington</w:t>
      </w:r>
      <w:r>
        <w:rPr>
          <w:rFonts w:ascii="Arial"/>
          <w:color w:val="0F0F0F"/>
          <w:w w:val="98"/>
          <w:sz w:val="24"/>
        </w:rPr>
        <w:t xml:space="preserve"> </w:t>
      </w:r>
      <w:r>
        <w:rPr>
          <w:rFonts w:ascii="Arial"/>
          <w:color w:val="0F0F0F"/>
          <w:sz w:val="24"/>
        </w:rPr>
        <w:t xml:space="preserve">County Emergency Management Director to assure that the Pre Hazard Mitigation Plan will be reviewed at least annually and that any needed adjustment to the Pre Hazard </w:t>
      </w:r>
      <w:r>
        <w:rPr>
          <w:rFonts w:ascii="Arial"/>
          <w:color w:val="0F0F0F"/>
          <w:spacing w:val="-3"/>
          <w:sz w:val="24"/>
        </w:rPr>
        <w:t xml:space="preserve">Mitigation </w:t>
      </w:r>
      <w:r>
        <w:rPr>
          <w:rFonts w:ascii="Arial"/>
          <w:color w:val="0F0F0F"/>
          <w:spacing w:val="-5"/>
          <w:sz w:val="24"/>
        </w:rPr>
        <w:t xml:space="preserve">Plan </w:t>
      </w:r>
      <w:r>
        <w:rPr>
          <w:rFonts w:ascii="Arial"/>
          <w:color w:val="0F0F0F"/>
          <w:sz w:val="24"/>
        </w:rPr>
        <w:t xml:space="preserve">be developed and presented to the </w:t>
      </w:r>
      <w:r>
        <w:rPr>
          <w:rFonts w:ascii="Arial"/>
          <w:color w:val="0F0F0F"/>
          <w:spacing w:val="-5"/>
          <w:sz w:val="24"/>
        </w:rPr>
        <w:t xml:space="preserve">City </w:t>
      </w:r>
      <w:r>
        <w:rPr>
          <w:rFonts w:ascii="Arial"/>
          <w:color w:val="0F0F0F"/>
          <w:sz w:val="24"/>
        </w:rPr>
        <w:t>Council for consideration</w:t>
      </w:r>
      <w:r>
        <w:rPr>
          <w:rFonts w:ascii="Arial"/>
          <w:color w:val="313131"/>
          <w:sz w:val="24"/>
        </w:rPr>
        <w:t>.</w:t>
      </w:r>
    </w:p>
    <w:p w:rsidR="00ED2FDF" w:rsidRDefault="00ED2FDF">
      <w:pPr>
        <w:spacing w:before="9"/>
        <w:rPr>
          <w:rFonts w:ascii="Arial" w:eastAsia="Arial" w:hAnsi="Arial" w:cs="Arial"/>
          <w:sz w:val="27"/>
          <w:szCs w:val="27"/>
        </w:rPr>
      </w:pPr>
    </w:p>
    <w:p w:rsidR="00ED2FDF" w:rsidRDefault="008117D6">
      <w:pPr>
        <w:tabs>
          <w:tab w:val="left" w:pos="7247"/>
        </w:tabs>
        <w:spacing w:line="228" w:lineRule="auto"/>
        <w:ind w:left="1113" w:right="110" w:firstLine="1440"/>
        <w:jc w:val="both"/>
        <w:rPr>
          <w:rFonts w:ascii="Arial"/>
          <w:color w:val="424242"/>
          <w:sz w:val="24"/>
        </w:rPr>
      </w:pPr>
      <w:proofErr w:type="gramStart"/>
      <w:r>
        <w:rPr>
          <w:rFonts w:ascii="Arial"/>
          <w:b/>
          <w:color w:val="0F0F0F"/>
          <w:sz w:val="24"/>
          <w:u w:val="thick" w:color="000000"/>
        </w:rPr>
        <w:t xml:space="preserve">ARTICLE  </w:t>
      </w:r>
      <w:r>
        <w:rPr>
          <w:rFonts w:ascii="Arial"/>
          <w:color w:val="0F0F0F"/>
          <w:sz w:val="24"/>
          <w:u w:val="thick" w:color="000000"/>
        </w:rPr>
        <w:t>3</w:t>
      </w:r>
      <w:proofErr w:type="gramEnd"/>
      <w:r>
        <w:rPr>
          <w:rFonts w:ascii="Arial"/>
          <w:color w:val="0F0F0F"/>
          <w:sz w:val="24"/>
          <w:u w:val="thick" w:color="000000"/>
        </w:rPr>
        <w:t xml:space="preserve">.  </w:t>
      </w:r>
      <w:r>
        <w:rPr>
          <w:rFonts w:ascii="Arial"/>
          <w:color w:val="0F0F0F"/>
          <w:sz w:val="24"/>
        </w:rPr>
        <w:t>The</w:t>
      </w:r>
      <w:r>
        <w:rPr>
          <w:rFonts w:ascii="Arial"/>
          <w:color w:val="0F0F0F"/>
          <w:spacing w:val="-6"/>
          <w:sz w:val="24"/>
        </w:rPr>
        <w:t xml:space="preserve"> </w:t>
      </w:r>
      <w:r>
        <w:rPr>
          <w:rFonts w:ascii="Arial"/>
          <w:color w:val="0F0F0F"/>
          <w:spacing w:val="-5"/>
          <w:sz w:val="24"/>
        </w:rPr>
        <w:t>City</w:t>
      </w:r>
      <w:r>
        <w:rPr>
          <w:rFonts w:ascii="Arial"/>
          <w:color w:val="0F0F0F"/>
          <w:spacing w:val="13"/>
          <w:sz w:val="24"/>
        </w:rPr>
        <w:t xml:space="preserve"> </w:t>
      </w:r>
      <w:r w:rsidR="00B00D66">
        <w:rPr>
          <w:rFonts w:ascii="Arial"/>
          <w:color w:val="0F0F0F"/>
          <w:sz w:val="24"/>
        </w:rPr>
        <w:t xml:space="preserve">of Tontitown </w:t>
      </w:r>
      <w:r>
        <w:rPr>
          <w:rFonts w:ascii="Arial"/>
          <w:color w:val="0F0F0F"/>
          <w:sz w:val="24"/>
        </w:rPr>
        <w:t>hereby agrees to</w:t>
      </w:r>
      <w:r>
        <w:rPr>
          <w:rFonts w:ascii="Arial"/>
          <w:color w:val="0F0F0F"/>
          <w:spacing w:val="18"/>
          <w:sz w:val="24"/>
        </w:rPr>
        <w:t xml:space="preserve"> </w:t>
      </w:r>
      <w:r>
        <w:rPr>
          <w:rFonts w:ascii="Arial"/>
          <w:color w:val="0F0F0F"/>
          <w:sz w:val="24"/>
        </w:rPr>
        <w:t>take</w:t>
      </w:r>
      <w:r>
        <w:rPr>
          <w:rFonts w:ascii="Arial"/>
          <w:color w:val="0F0F0F"/>
          <w:spacing w:val="20"/>
          <w:sz w:val="24"/>
        </w:rPr>
        <w:t xml:space="preserve"> </w:t>
      </w:r>
      <w:r>
        <w:rPr>
          <w:rFonts w:ascii="Arial"/>
          <w:color w:val="0F0F0F"/>
          <w:sz w:val="24"/>
        </w:rPr>
        <w:t>such</w:t>
      </w:r>
      <w:r>
        <w:rPr>
          <w:rFonts w:ascii="Arial"/>
          <w:color w:val="0F0F0F"/>
          <w:w w:val="98"/>
          <w:sz w:val="24"/>
        </w:rPr>
        <w:t xml:space="preserve"> </w:t>
      </w:r>
      <w:r>
        <w:rPr>
          <w:rFonts w:ascii="Arial"/>
          <w:color w:val="0F0F0F"/>
          <w:sz w:val="24"/>
        </w:rPr>
        <w:t xml:space="preserve">other </w:t>
      </w:r>
      <w:r>
        <w:rPr>
          <w:rFonts w:ascii="Arial"/>
          <w:color w:val="0F0F0F"/>
          <w:spacing w:val="-3"/>
          <w:sz w:val="24"/>
        </w:rPr>
        <w:t xml:space="preserve">official </w:t>
      </w:r>
      <w:r>
        <w:rPr>
          <w:rFonts w:ascii="Arial"/>
          <w:color w:val="0F0F0F"/>
          <w:sz w:val="24"/>
        </w:rPr>
        <w:t>action as may be reasonably necessary to carry out the objectives of the Pre Hazard Mitigation</w:t>
      </w:r>
      <w:r>
        <w:rPr>
          <w:rFonts w:ascii="Arial"/>
          <w:color w:val="0F0F0F"/>
          <w:spacing w:val="43"/>
          <w:sz w:val="24"/>
        </w:rPr>
        <w:t xml:space="preserve"> </w:t>
      </w:r>
      <w:r>
        <w:rPr>
          <w:rFonts w:ascii="Arial"/>
          <w:color w:val="0F0F0F"/>
          <w:sz w:val="24"/>
        </w:rPr>
        <w:t>Plan</w:t>
      </w:r>
      <w:r>
        <w:rPr>
          <w:rFonts w:ascii="Arial"/>
          <w:color w:val="424242"/>
          <w:sz w:val="24"/>
        </w:rPr>
        <w:t>.</w:t>
      </w:r>
    </w:p>
    <w:p w:rsidR="004B5474" w:rsidRDefault="004B5474" w:rsidP="004B5474">
      <w:pPr>
        <w:tabs>
          <w:tab w:val="left" w:pos="7247"/>
        </w:tabs>
        <w:spacing w:line="228" w:lineRule="auto"/>
        <w:ind w:right="110"/>
        <w:jc w:val="both"/>
        <w:rPr>
          <w:rFonts w:ascii="Arial" w:eastAsia="Arial" w:hAnsi="Arial" w:cs="Arial"/>
          <w:sz w:val="24"/>
          <w:szCs w:val="24"/>
        </w:rPr>
      </w:pPr>
    </w:p>
    <w:p w:rsidR="00ED2FDF" w:rsidRDefault="004B547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ED2FDF" w:rsidRDefault="004B5474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4B5474">
        <w:rPr>
          <w:rFonts w:ascii="Arial" w:eastAsia="Arial" w:hAnsi="Arial" w:cs="Arial"/>
          <w:sz w:val="23"/>
          <w:szCs w:val="23"/>
        </w:rPr>
        <w:t>Signed this 1</w:t>
      </w:r>
      <w:r w:rsidRPr="004B5474">
        <w:rPr>
          <w:rFonts w:ascii="Arial" w:eastAsia="Arial" w:hAnsi="Arial" w:cs="Arial"/>
          <w:sz w:val="23"/>
          <w:szCs w:val="23"/>
          <w:vertAlign w:val="superscript"/>
        </w:rPr>
        <w:t>st</w:t>
      </w:r>
      <w:r w:rsidRPr="004B5474">
        <w:rPr>
          <w:rFonts w:ascii="Arial" w:eastAsia="Arial" w:hAnsi="Arial" w:cs="Arial"/>
          <w:sz w:val="23"/>
          <w:szCs w:val="23"/>
        </w:rPr>
        <w:t xml:space="preserve"> day of September, 2015</w:t>
      </w:r>
      <w:r>
        <w:rPr>
          <w:rFonts w:ascii="Arial" w:eastAsia="Arial" w:hAnsi="Arial" w:cs="Arial"/>
          <w:sz w:val="20"/>
          <w:szCs w:val="20"/>
        </w:rPr>
        <w:t>.</w:t>
      </w: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8117D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</w:t>
      </w:r>
    </w:p>
    <w:p w:rsidR="008117D6" w:rsidRPr="004B5474" w:rsidRDefault="008117D6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4B5474">
        <w:rPr>
          <w:rFonts w:ascii="Arial" w:eastAsia="Arial" w:hAnsi="Arial" w:cs="Arial"/>
          <w:sz w:val="23"/>
          <w:szCs w:val="23"/>
        </w:rPr>
        <w:t>Mayor</w:t>
      </w:r>
    </w:p>
    <w:p w:rsidR="008117D6" w:rsidRDefault="008117D6">
      <w:pPr>
        <w:rPr>
          <w:rFonts w:ascii="Arial" w:eastAsia="Arial" w:hAnsi="Arial" w:cs="Arial"/>
          <w:sz w:val="20"/>
          <w:szCs w:val="20"/>
        </w:rPr>
      </w:pPr>
    </w:p>
    <w:p w:rsidR="008117D6" w:rsidRDefault="008117D6">
      <w:pPr>
        <w:rPr>
          <w:rFonts w:ascii="Arial" w:eastAsia="Arial" w:hAnsi="Arial" w:cs="Arial"/>
          <w:sz w:val="20"/>
          <w:szCs w:val="20"/>
        </w:rPr>
      </w:pPr>
    </w:p>
    <w:p w:rsidR="008117D6" w:rsidRDefault="008117D6">
      <w:pPr>
        <w:rPr>
          <w:rFonts w:ascii="Arial" w:eastAsia="Arial" w:hAnsi="Arial" w:cs="Arial"/>
          <w:sz w:val="20"/>
          <w:szCs w:val="20"/>
        </w:rPr>
      </w:pPr>
    </w:p>
    <w:p w:rsidR="008117D6" w:rsidRDefault="008117D6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___________________________________</w:t>
      </w:r>
    </w:p>
    <w:p w:rsidR="008117D6" w:rsidRPr="004B5474" w:rsidRDefault="008117D6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Pr="004B5474">
        <w:rPr>
          <w:rFonts w:ascii="Arial" w:eastAsia="Arial" w:hAnsi="Arial" w:cs="Arial"/>
          <w:sz w:val="23"/>
          <w:szCs w:val="23"/>
        </w:rPr>
        <w:t>Recorder/Treasurer</w:t>
      </w: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rPr>
          <w:rFonts w:ascii="Arial" w:eastAsia="Arial" w:hAnsi="Arial" w:cs="Arial"/>
          <w:sz w:val="20"/>
          <w:szCs w:val="20"/>
        </w:rPr>
      </w:pPr>
    </w:p>
    <w:p w:rsidR="00ED2FDF" w:rsidRDefault="00ED2FDF">
      <w:pPr>
        <w:spacing w:before="3"/>
        <w:rPr>
          <w:rFonts w:ascii="Arial" w:eastAsia="Arial" w:hAnsi="Arial" w:cs="Arial"/>
          <w:sz w:val="21"/>
          <w:szCs w:val="21"/>
        </w:rPr>
      </w:pPr>
    </w:p>
    <w:p w:rsidR="00ED2FDF" w:rsidRDefault="008117D6">
      <w:pPr>
        <w:ind w:left="105"/>
        <w:rPr>
          <w:rFonts w:ascii="Arial" w:eastAsia="Arial" w:hAnsi="Arial" w:cs="Arial"/>
          <w:sz w:val="25"/>
          <w:szCs w:val="25"/>
        </w:rPr>
      </w:pPr>
      <w:proofErr w:type="gramStart"/>
      <w:r>
        <w:rPr>
          <w:rFonts w:ascii="Arial"/>
          <w:i/>
          <w:color w:val="C3C3C3"/>
          <w:w w:val="190"/>
          <w:sz w:val="25"/>
        </w:rPr>
        <w:lastRenderedPageBreak/>
        <w:t>r</w:t>
      </w:r>
      <w:proofErr w:type="gramEnd"/>
    </w:p>
    <w:sectPr w:rsidR="00ED2FDF">
      <w:type w:val="continuous"/>
      <w:pgSz w:w="12240" w:h="15840"/>
      <w:pgMar w:top="1380" w:right="170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D2FDF"/>
    <w:rsid w:val="004B5474"/>
    <w:rsid w:val="008117D6"/>
    <w:rsid w:val="00B00D66"/>
    <w:rsid w:val="00E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BEFE90-32EF-4BC9-A91C-7439E1A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5"/>
      <w:outlineLvl w:val="0"/>
    </w:pPr>
    <w:rPr>
      <w:rFonts w:ascii="Arial" w:eastAsia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8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Bolen</cp:lastModifiedBy>
  <cp:revision>4</cp:revision>
  <dcterms:created xsi:type="dcterms:W3CDTF">2015-08-28T18:59:00Z</dcterms:created>
  <dcterms:modified xsi:type="dcterms:W3CDTF">2015-08-28T19:12:00Z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WorkCentre 6605DN</vt:lpwstr>
  </property>
</Properties>
</file>